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D6377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03.05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D6377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2016-05</w:t>
      </w:r>
      <w:r w:rsidR="00E15433">
        <w:rPr>
          <w:b/>
          <w:sz w:val="26"/>
          <w:szCs w:val="26"/>
        </w:rPr>
        <w:t>/0</w:t>
      </w:r>
      <w:r>
        <w:rPr>
          <w:b/>
          <w:sz w:val="26"/>
          <w:szCs w:val="26"/>
        </w:rPr>
        <w:t>1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D63774" w:rsidRPr="00D63774" w:rsidRDefault="00826C0B" w:rsidP="00D63774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="00D63774" w:rsidRPr="00D63774">
        <w:rPr>
          <w:rFonts w:ascii="Verdana" w:hAnsi="Verdana" w:cs="Tahoma"/>
          <w:b/>
          <w:bCs/>
          <w:color w:val="000000"/>
          <w:sz w:val="20"/>
          <w:szCs w:val="20"/>
        </w:rPr>
        <w:t xml:space="preserve">Arhavispor </w:t>
      </w:r>
      <w:proofErr w:type="spellStart"/>
      <w:r w:rsidR="00D63774" w:rsidRPr="00D63774"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 w:rsidR="00D63774" w:rsidRPr="00D63774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D63774" w:rsidRPr="00D63774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 w:rsidR="00D63774" w:rsidRPr="00D63774">
        <w:rPr>
          <w:rFonts w:ascii="Verdana" w:hAnsi="Verdana" w:cs="Tahoma"/>
          <w:color w:val="000000"/>
          <w:sz w:val="20"/>
          <w:szCs w:val="20"/>
        </w:rPr>
        <w:t>hakkında</w:t>
      </w:r>
      <w:proofErr w:type="gramEnd"/>
      <w:r w:rsidR="00D63774" w:rsidRPr="00D63774">
        <w:rPr>
          <w:rFonts w:ascii="Verdana" w:hAnsi="Verdana" w:cs="Tahoma"/>
          <w:color w:val="000000"/>
          <w:sz w:val="20"/>
          <w:szCs w:val="20"/>
        </w:rPr>
        <w:t xml:space="preserve">; 24.04.2016 tarihinde oynanan </w:t>
      </w:r>
      <w:proofErr w:type="spellStart"/>
      <w:r w:rsidR="00D63774" w:rsidRPr="00D63774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="00D63774" w:rsidRPr="00D63774">
        <w:rPr>
          <w:rFonts w:ascii="Verdana" w:hAnsi="Verdana" w:cs="Tahoma"/>
          <w:color w:val="000000"/>
          <w:sz w:val="20"/>
          <w:szCs w:val="20"/>
        </w:rPr>
        <w:t xml:space="preserve">- Artvin </w:t>
      </w:r>
      <w:proofErr w:type="spellStart"/>
      <w:r w:rsidR="00D63774" w:rsidRPr="00D63774"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 w:rsidR="00D63774" w:rsidRPr="00D63774">
        <w:rPr>
          <w:rFonts w:ascii="Verdana" w:hAnsi="Verdana" w:cs="Tahoma"/>
          <w:color w:val="000000"/>
          <w:sz w:val="20"/>
          <w:szCs w:val="20"/>
        </w:rPr>
        <w:t xml:space="preserve"> BAL Baraj müsabakasında, takım halinde sportmenliğe aykırı hareketi nedeniyle 500 TL para cezası verilmesine, </w:t>
      </w:r>
    </w:p>
    <w:p w:rsidR="00826C0B" w:rsidRDefault="00D63774" w:rsidP="00D63774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2</w:t>
      </w:r>
      <w:bookmarkStart w:id="0" w:name="_GoBack"/>
      <w:bookmarkEnd w:id="0"/>
      <w:r w:rsidRPr="00D63774">
        <w:rPr>
          <w:rFonts w:ascii="Verdana" w:hAnsi="Verdana" w:cs="Tahoma"/>
          <w:b/>
          <w:bCs/>
          <w:color w:val="000000"/>
          <w:sz w:val="20"/>
          <w:szCs w:val="20"/>
        </w:rPr>
        <w:t>-Doğan ACAR</w:t>
      </w:r>
      <w:r w:rsidRPr="00D63774">
        <w:rPr>
          <w:rFonts w:ascii="Verdana" w:hAnsi="Verdana" w:cs="Tahoma"/>
          <w:color w:val="000000"/>
          <w:sz w:val="20"/>
          <w:szCs w:val="20"/>
        </w:rPr>
        <w:t xml:space="preserve"> (</w:t>
      </w:r>
      <w:proofErr w:type="spellStart"/>
      <w:r w:rsidRPr="00D63774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Pr="00D63774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spellStart"/>
      <w:r w:rsidRPr="00D63774">
        <w:rPr>
          <w:rFonts w:ascii="Verdana" w:hAnsi="Verdana" w:cs="Tahoma"/>
          <w:color w:val="000000"/>
          <w:sz w:val="20"/>
          <w:szCs w:val="20"/>
        </w:rPr>
        <w:t>Klb</w:t>
      </w:r>
      <w:proofErr w:type="spellEnd"/>
      <w:r w:rsidRPr="00D63774">
        <w:rPr>
          <w:rFonts w:ascii="Verdana" w:hAnsi="Verdana" w:cs="Tahoma"/>
          <w:color w:val="000000"/>
          <w:sz w:val="20"/>
          <w:szCs w:val="20"/>
        </w:rPr>
        <w:t>. Fut.) hakkında;</w:t>
      </w:r>
      <w:r w:rsidRPr="00D63774">
        <w:rPr>
          <w:rFonts w:ascii="Verdana" w:hAnsi="Verdana" w:cs="Tahoma"/>
          <w:b/>
          <w:bCs/>
          <w:color w:val="000000"/>
          <w:sz w:val="20"/>
          <w:szCs w:val="20"/>
        </w:rPr>
        <w:t xml:space="preserve"> </w:t>
      </w:r>
      <w:r w:rsidRPr="00D63774">
        <w:rPr>
          <w:rFonts w:ascii="Verdana" w:hAnsi="Verdana" w:cs="Tahoma"/>
          <w:color w:val="000000"/>
          <w:sz w:val="20"/>
          <w:szCs w:val="20"/>
        </w:rPr>
        <w:t xml:space="preserve">24.04.2016 tarihinde oynanan </w:t>
      </w:r>
      <w:proofErr w:type="spellStart"/>
      <w:r w:rsidRPr="00D63774">
        <w:rPr>
          <w:rFonts w:ascii="Verdana" w:hAnsi="Verdana" w:cs="Tahoma"/>
          <w:color w:val="000000"/>
          <w:sz w:val="20"/>
          <w:szCs w:val="20"/>
        </w:rPr>
        <w:t>Arhavispor</w:t>
      </w:r>
      <w:proofErr w:type="spellEnd"/>
      <w:r w:rsidRPr="00D63774">
        <w:rPr>
          <w:rFonts w:ascii="Verdana" w:hAnsi="Verdana" w:cs="Tahoma"/>
          <w:color w:val="000000"/>
          <w:sz w:val="20"/>
          <w:szCs w:val="20"/>
        </w:rPr>
        <w:t xml:space="preserve">- Artvin </w:t>
      </w:r>
      <w:proofErr w:type="spellStart"/>
      <w:r w:rsidRPr="00D63774">
        <w:rPr>
          <w:rFonts w:ascii="Verdana" w:hAnsi="Verdana" w:cs="Tahoma"/>
          <w:color w:val="000000"/>
          <w:sz w:val="20"/>
          <w:szCs w:val="20"/>
        </w:rPr>
        <w:t>Hopaspor</w:t>
      </w:r>
      <w:proofErr w:type="spellEnd"/>
      <w:r w:rsidRPr="00D63774">
        <w:rPr>
          <w:rFonts w:ascii="Verdana" w:hAnsi="Verdana" w:cs="Tahoma"/>
          <w:color w:val="000000"/>
          <w:sz w:val="20"/>
          <w:szCs w:val="20"/>
        </w:rPr>
        <w:t xml:space="preserve"> BAL Baraj müsabakasında, ihraç sonrası hakeme yönelik saldırı girişiminde bulunması ve eylemini ısrarla sürdürmesi nedeniyle 5 resmi müsabakadan men cezası verilmesine </w:t>
      </w:r>
      <w:r w:rsidRPr="00D63774">
        <w:rPr>
          <w:rFonts w:ascii="Verdana" w:hAnsi="Verdana" w:cs="Tahoma"/>
          <w:b/>
          <w:bCs/>
          <w:color w:val="000000"/>
          <w:sz w:val="20"/>
          <w:szCs w:val="20"/>
        </w:rPr>
        <w:t>(kırmızı kart gereği 1 maç +5= 6 maç) (25.04.2016 Tedbirli),</w:t>
      </w:r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5D1595"/>
    <w:rsid w:val="00725480"/>
    <w:rsid w:val="00786FA2"/>
    <w:rsid w:val="00794A10"/>
    <w:rsid w:val="00795EDB"/>
    <w:rsid w:val="00826C0B"/>
    <w:rsid w:val="008F5D92"/>
    <w:rsid w:val="009071B0"/>
    <w:rsid w:val="0092340E"/>
    <w:rsid w:val="00947961"/>
    <w:rsid w:val="00A24F7C"/>
    <w:rsid w:val="00AF0196"/>
    <w:rsid w:val="00B14897"/>
    <w:rsid w:val="00B35444"/>
    <w:rsid w:val="00BF641B"/>
    <w:rsid w:val="00C16F0E"/>
    <w:rsid w:val="00C253C9"/>
    <w:rsid w:val="00CB6FCC"/>
    <w:rsid w:val="00D458C9"/>
    <w:rsid w:val="00D521D7"/>
    <w:rsid w:val="00D63774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A1F6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32</cp:revision>
  <dcterms:created xsi:type="dcterms:W3CDTF">2016-02-18T08:03:00Z</dcterms:created>
  <dcterms:modified xsi:type="dcterms:W3CDTF">2016-05-19T17:22:00Z</dcterms:modified>
</cp:coreProperties>
</file>